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DF6F" w14:textId="77777777" w:rsidR="005374F7" w:rsidRPr="00D46118" w:rsidRDefault="005374F7" w:rsidP="005374F7">
      <w:r w:rsidRPr="00D46118">
        <w:rPr>
          <w:b/>
          <w:bCs/>
        </w:rPr>
        <w:t>Information om ekallén och planerade åtgärder</w:t>
      </w:r>
    </w:p>
    <w:p w14:paraId="77248D66" w14:textId="77777777" w:rsidR="005374F7" w:rsidRPr="00D46118" w:rsidRDefault="005374F7" w:rsidP="005374F7">
      <w:r w:rsidRPr="00D46118">
        <w:t>Ekallén inom föreningens område omfattas av biotopskydd, vilket innebär att träden är skyddade enligt lag och att större åtgärder kräver tillstånd från Länsstyrelsen.</w:t>
      </w:r>
    </w:p>
    <w:p w14:paraId="5051675B" w14:textId="77777777" w:rsidR="005374F7" w:rsidRPr="00D46118" w:rsidRDefault="005374F7" w:rsidP="005374F7">
      <w:r w:rsidRPr="00D46118">
        <w:t>Flera av ekarna är gamla och har under lång tid varit ovårdade. Träden är stora och växer tätt, för tätt enligt sakkunniga. Kronor lutar mest mot sydost och orsakar sämre stabilitet. Vissa av de träden lutar kraftigt mot sydost där våra fastigheter befinner sig. </w:t>
      </w:r>
    </w:p>
    <w:p w14:paraId="5DF6FE13" w14:textId="77777777" w:rsidR="005374F7" w:rsidRPr="00D46118" w:rsidRDefault="005374F7" w:rsidP="005374F7">
      <w:r w:rsidRPr="00D46118">
        <w:t>Dessutom sträcker sig stora grenar över byggnader och vistelseytor, vilket innebär en hög och påtaglig risk för både fastighet och människor, där det redan har hänt olyckor med fallande grenar som orsakat skador på en bilruta och skador på takpannor.</w:t>
      </w:r>
    </w:p>
    <w:p w14:paraId="677E0DF2" w14:textId="77777777" w:rsidR="005374F7" w:rsidRPr="00D46118" w:rsidRDefault="005374F7" w:rsidP="005374F7">
      <w:r w:rsidRPr="00D46118">
        <w:t>Klimatförändringar som påverkar hela Sverige med kraftigare skyfall och stormar utgör då en ännu större risk för att en allvarlig olycka kommer att inträffa.</w:t>
      </w:r>
    </w:p>
    <w:p w14:paraId="69E9DE18" w14:textId="77777777" w:rsidR="005374F7" w:rsidRPr="00D46118" w:rsidRDefault="005374F7" w:rsidP="005374F7">
      <w:r w:rsidRPr="00D46118">
        <w:t>Det är föreningens skyldighet att minimera risker för allvarliga skador på både fastigheter, fordon samt människor och djur som vistas i området </w:t>
      </w:r>
    </w:p>
    <w:p w14:paraId="4BFA2F1C" w14:textId="77777777" w:rsidR="005374F7" w:rsidRPr="00D46118" w:rsidRDefault="005374F7" w:rsidP="005374F7">
      <w:r w:rsidRPr="00D46118">
        <w:t>Idag äger föreningen området med ekallén och har underhålls- och säkerhetsansvar.</w:t>
      </w:r>
    </w:p>
    <w:p w14:paraId="57EE30B1" w14:textId="77777777" w:rsidR="005374F7" w:rsidRPr="00D46118" w:rsidRDefault="005374F7" w:rsidP="005374F7">
      <w:r w:rsidRPr="00D46118">
        <w:t>Styrelsen har därför gjort en omfattande undersökning vilka skyldigheter som gäller i det här fallet. Genom en professionell riskbedömning som har utfärdads av en auktoriserade arborist samt en expertis från föreningens Försäkringsbolag om kända risker och ansvar. Mot denna bakgrund har föreningen ansökt om åtgärder hos Länsstyrelsen enl. Utlåtande från en auktoriserade arboristföretag.</w:t>
      </w:r>
    </w:p>
    <w:p w14:paraId="67CEE93D" w14:textId="77777777" w:rsidR="005374F7" w:rsidRPr="00D46118" w:rsidRDefault="005374F7" w:rsidP="005374F7">
      <w:r w:rsidRPr="00D46118">
        <w:t>Länsstyrelsen har efter arboristens utlåtande och prövning beslutat att tillåta kraftig beskärning av flera ekar samt att tre av träden får kapas ned till stubbar. </w:t>
      </w:r>
    </w:p>
    <w:p w14:paraId="07D6BB6E" w14:textId="77777777" w:rsidR="005374F7" w:rsidRPr="00D46118" w:rsidRDefault="005374F7" w:rsidP="005374F7">
      <w:r w:rsidRPr="00D46118">
        <w:t>En medlem har överklagat beslutet, trots att styrelsen har inte hunnit fatta några beslut om åtgärder. Länsstyrelsen har valt att stå fast vid sitt beslut och domstolen har därefter ganska snabbt avslagit det också. Det beslutet var viktigt för Styrelsen för att få de viktiga riktlinjerna gällande biotopskyddet. </w:t>
      </w:r>
    </w:p>
    <w:p w14:paraId="53E11E83" w14:textId="77777777" w:rsidR="005374F7" w:rsidRPr="00D46118" w:rsidRDefault="005374F7" w:rsidP="005374F7">
      <w:r w:rsidRPr="00D46118">
        <w:t>Det vi vet idag är att det finns några akuta åtgärder som behövs och kommer eventuellt åtgärdas i år. Den reduceringen av kronor enl. arboristen bedömning är inte högre än 16.000 kronor per träd. Vi avvaktar tills Styrelsen har fått fler uppgifter från arboristen om valet av de mest akuta åtgärderna och mer detaljerat ekonomisk plan. Vi inväntar offerter och noggrann expertis.</w:t>
      </w:r>
    </w:p>
    <w:p w14:paraId="7E5C603A" w14:textId="4FB05702" w:rsidR="005374F7" w:rsidRPr="00D46118" w:rsidRDefault="005374F7" w:rsidP="005374F7">
      <w:r w:rsidRPr="00D46118">
        <w:t xml:space="preserve">Det som behöver beslutas på </w:t>
      </w:r>
      <w:proofErr w:type="spellStart"/>
      <w:r w:rsidRPr="00D46118">
        <w:t>årstämman</w:t>
      </w:r>
      <w:proofErr w:type="spellEnd"/>
      <w:r w:rsidRPr="00D46118">
        <w:t xml:space="preserve"> är </w:t>
      </w:r>
    </w:p>
    <w:p w14:paraId="32F6A424" w14:textId="7CD518D9" w:rsidR="005374F7" w:rsidRPr="00D46118" w:rsidRDefault="005374F7" w:rsidP="00E44030">
      <w:pPr>
        <w:pStyle w:val="Liststycke"/>
        <w:numPr>
          <w:ilvl w:val="0"/>
          <w:numId w:val="2"/>
        </w:numPr>
        <w:tabs>
          <w:tab w:val="num" w:pos="1440"/>
        </w:tabs>
      </w:pPr>
      <w:r w:rsidRPr="00E44030">
        <w:rPr>
          <w:b/>
          <w:bCs/>
        </w:rPr>
        <w:t xml:space="preserve"> </w:t>
      </w:r>
      <w:r w:rsidRPr="00D46118">
        <w:t xml:space="preserve">Hur ofta ska arboristen besikta träden, efter denna </w:t>
      </w:r>
      <w:r>
        <w:t xml:space="preserve">stora åtgärd. </w:t>
      </w:r>
      <w:r w:rsidRPr="00D46118">
        <w:t xml:space="preserve"> Förslagsvis från styrelse 4 år efter den slutliga fasen av det pågående projektet</w:t>
      </w:r>
      <w:r>
        <w:t xml:space="preserve"> men vill veta arboristens utlåtande om</w:t>
      </w:r>
      <w:r>
        <w:t xml:space="preserve"> förslagen</w:t>
      </w:r>
      <w:r>
        <w:t xml:space="preserve"> intervall</w:t>
      </w:r>
      <w:r w:rsidRPr="00D46118">
        <w:t>. Eventuella kostnader belastar GA8.</w:t>
      </w:r>
    </w:p>
    <w:p w14:paraId="44B91B20" w14:textId="77777777" w:rsidR="005374F7" w:rsidRDefault="005374F7"/>
    <w:sectPr w:rsidR="00537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A5225"/>
    <w:multiLevelType w:val="multilevel"/>
    <w:tmpl w:val="1A744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733A4"/>
    <w:multiLevelType w:val="hybridMultilevel"/>
    <w:tmpl w:val="963E6742"/>
    <w:lvl w:ilvl="0" w:tplc="CB9A6608">
      <w:numFmt w:val="bullet"/>
      <w:lvlText w:val=""/>
      <w:lvlJc w:val="left"/>
      <w:pPr>
        <w:ind w:left="720" w:hanging="360"/>
      </w:pPr>
      <w:rPr>
        <w:rFonts w:ascii="Symbol" w:eastAsiaTheme="minorHAnsi" w:hAnsi="Symbol"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78016102">
    <w:abstractNumId w:val="0"/>
  </w:num>
  <w:num w:numId="2" w16cid:durableId="73709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F7"/>
    <w:rsid w:val="004612D9"/>
    <w:rsid w:val="005374F7"/>
    <w:rsid w:val="00E44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1DF3"/>
  <w15:chartTrackingRefBased/>
  <w15:docId w15:val="{BC76F4B3-C53C-4BD1-B280-90936C7F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F7"/>
  </w:style>
  <w:style w:type="paragraph" w:styleId="Rubrik1">
    <w:name w:val="heading 1"/>
    <w:basedOn w:val="Normal"/>
    <w:next w:val="Normal"/>
    <w:link w:val="Rubrik1Char"/>
    <w:uiPriority w:val="9"/>
    <w:qFormat/>
    <w:rsid w:val="00537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37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374F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374F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374F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374F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374F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374F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374F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74F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374F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374F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374F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374F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374F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374F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374F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374F7"/>
    <w:rPr>
      <w:rFonts w:eastAsiaTheme="majorEastAsia" w:cstheme="majorBidi"/>
      <w:color w:val="272727" w:themeColor="text1" w:themeTint="D8"/>
    </w:rPr>
  </w:style>
  <w:style w:type="paragraph" w:styleId="Rubrik">
    <w:name w:val="Title"/>
    <w:basedOn w:val="Normal"/>
    <w:next w:val="Normal"/>
    <w:link w:val="RubrikChar"/>
    <w:uiPriority w:val="10"/>
    <w:qFormat/>
    <w:rsid w:val="00537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374F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374F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374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374F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374F7"/>
    <w:rPr>
      <w:i/>
      <w:iCs/>
      <w:color w:val="404040" w:themeColor="text1" w:themeTint="BF"/>
    </w:rPr>
  </w:style>
  <w:style w:type="paragraph" w:styleId="Liststycke">
    <w:name w:val="List Paragraph"/>
    <w:basedOn w:val="Normal"/>
    <w:uiPriority w:val="34"/>
    <w:qFormat/>
    <w:rsid w:val="005374F7"/>
    <w:pPr>
      <w:ind w:left="720"/>
      <w:contextualSpacing/>
    </w:pPr>
  </w:style>
  <w:style w:type="character" w:styleId="Starkbetoning">
    <w:name w:val="Intense Emphasis"/>
    <w:basedOn w:val="Standardstycketeckensnitt"/>
    <w:uiPriority w:val="21"/>
    <w:qFormat/>
    <w:rsid w:val="005374F7"/>
    <w:rPr>
      <w:i/>
      <w:iCs/>
      <w:color w:val="0F4761" w:themeColor="accent1" w:themeShade="BF"/>
    </w:rPr>
  </w:style>
  <w:style w:type="paragraph" w:styleId="Starktcitat">
    <w:name w:val="Intense Quote"/>
    <w:basedOn w:val="Normal"/>
    <w:next w:val="Normal"/>
    <w:link w:val="StarktcitatChar"/>
    <w:uiPriority w:val="30"/>
    <w:qFormat/>
    <w:rsid w:val="00537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374F7"/>
    <w:rPr>
      <w:i/>
      <w:iCs/>
      <w:color w:val="0F4761" w:themeColor="accent1" w:themeShade="BF"/>
    </w:rPr>
  </w:style>
  <w:style w:type="character" w:styleId="Starkreferens">
    <w:name w:val="Intense Reference"/>
    <w:basedOn w:val="Standardstycketeckensnitt"/>
    <w:uiPriority w:val="32"/>
    <w:qFormat/>
    <w:rsid w:val="00537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420</Words>
  <Characters>2232</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Larsson</dc:creator>
  <cp:keywords/>
  <dc:description/>
  <cp:lastModifiedBy>Johanna Larsson</cp:lastModifiedBy>
  <cp:revision>2</cp:revision>
  <dcterms:created xsi:type="dcterms:W3CDTF">2026-03-11T19:44:00Z</dcterms:created>
  <dcterms:modified xsi:type="dcterms:W3CDTF">2026-03-11T19:58:00Z</dcterms:modified>
</cp:coreProperties>
</file>